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 учебного кабинета по адресу осуществления образовательной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  ул. Республики 160 оф. 212     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кв.м.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tbl>
      <w:tblPr>
        <w:tblStyle w:val="Table1"/>
        <w:tblW w:w="10206.0" w:type="dxa"/>
        <w:jc w:val="center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521"/>
        <w:gridCol w:w="1275"/>
        <w:gridCol w:w="851"/>
        <w:gridCol w:w="1559"/>
        <w:tblGridChange w:id="0">
          <w:tblGrid>
            <w:gridCol w:w="6521"/>
            <w:gridCol w:w="1275"/>
            <w:gridCol w:w="851"/>
            <w:gridCol w:w="1559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учебного оборудования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Единица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</w:t>
            </w:r>
          </w:p>
        </w:tc>
      </w:tr>
      <w:tr>
        <w:trPr>
          <w:cantSplit w:val="0"/>
          <w:trHeight w:val="14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 и технические средства обучения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Тренажер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Детское удерживающее устройство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Гибкое связующее звено (буксировочный трос)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Тягово-сцепное устройство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 с соответствующим программным обеспечением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Мультимедийный проектор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Экран (монитор, электронная доска)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Магнитная доска со схемой населенного пункта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Учебно-наглядные пособия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законодательства в сфере дорожного движения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Дорожные знаки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Дорожная разметка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Опознавательные и регистрационные знаки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регулирования дорожного движения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Сигналы регулировщика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аварийной сигнализации и знака аварийной остановки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движения, маневрирование. Способы разворота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Расположение транспортных средств на проезжей части Скорость движения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Обгон, опережение, встречный разъезд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Остановка и стоянка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Проезд перекрестков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Проезд пешеходных переходов, и мест остановок маршрутных транспортных средств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Движение через железнодорожные пути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Движение по автомагистралям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Движение в жилых зонах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Перевозка пассажиров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Перевозка грузов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Неисправности и условия, при которых запрещается эксплуатация транспортных средств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Ответственность за правонарушения в области дорожного движения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Страхование автогражданской ответственности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Последовательность действий при ДТП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Психофизиологические основы деятельности водителя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Психофизиологические особенности деятельности водителя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Воздействие на поведение водителя психотропных, наркотических веществ, алкоголя и медицинских препаратов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Конфликтные ситуации в дорожном движении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Факторы риска при вождении автомобиля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управления транспортными средствами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Сложные дорожные условия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и причины ДТП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Типичные опасные ситуации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Сложные метеоусловия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Движение в темное время суток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Посадка водителя за рулем. Экипировка водителя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торможения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Тормозной и остановочный путь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Действия водителя в критических ситуациях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Силы, действующие на транспортное средство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автомобилем в нештатных ситуациях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Профессиональная надежность водителя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Дистанция и боковой интервал. Организация наблюдения     в процессе управления транспортным средством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Влияние дорожных условий на безопасность движения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Безопасное прохождение поворотов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Безопасность пассажиров транспортных средств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Безопасность пешеходов и велосипедистов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Типичные ошибки пешеходов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Типовые примеры допускаемых нарушений ПДД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Устройство и техническое обслуживание транспортных средств категории «В» как объектов управления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Классификация автомобилей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автомобиля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Кузов автомобиля, системы пассивной безопасности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двигателя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Горюче-смазочные материалы и специальные жидкости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Схемы трансмиссии автомобилей с различными приводами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сцепления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механической коробки переключения передач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автоматической коробки переключения передач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Передняя и задняя подвески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Конструкции и маркировка автомобильных шин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тормозных систем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системы рулевого управления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маркировка аккумуляторных батарей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генератора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стартера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 бесконтактной и микропроцессорной систем зажигания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и принцип работы, внешних световых приборов и звуковых сигналов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Классификация прицепов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устройство прицепа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подвесок, применяемых на прицепах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Электрооборудование прицепа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Устройство узла сцепки и тягово-сцепного устройства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осмотр и ежедневное техническое обслуживание автомобиля и прицепа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выполнение грузовых перевозок автомобильным транспортом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Нормативные правовые акты, определяющие порядок перевозки грузов автомобильным транспортом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выполнение пассажирских перевозок автомобильным транспортом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Нормативное правовое обеспечение пассажирских перевозок автомобильным транспортом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материалы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Информационный стенд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Российской Федерации от 7 февраля 1992 г. № 2300-1 «О защите прав потребителей»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Копия лицензии с соответствующим приложением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Примерная программа профессиональной подготовки водителей транспортных средств категории «В»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план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Календарный учебный график (на каждую учебную группу)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занятий (на каждую учебную группу)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учебного вождения (на каждую учебную группу)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Схемы учебных маршрутов, утвержденные руководителем организации, осуществляющей образовательную деятельность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Книга жалоб и предложений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официального сайта в сети «Интернет»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шт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1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Магнитная доска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Плакат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плакат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плакат. мульт.слайд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плакат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плакат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плакат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 слайд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материалов по предмету «Первая помощь при дорожно-транспортном происшествии»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righ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516"/>
        <w:gridCol w:w="1280"/>
        <w:gridCol w:w="708"/>
        <w:gridCol w:w="1702"/>
        <w:tblGridChange w:id="0">
          <w:tblGrid>
            <w:gridCol w:w="6516"/>
            <w:gridCol w:w="1280"/>
            <w:gridCol w:w="708"/>
            <w:gridCol w:w="1702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учебных материалов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Единица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Мотоциклетный шлем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Расходные материалы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Аптечка первой помощи (автомобильная)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Табельные средства для оказания первой помощи.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Устройства для проведения искусственной вентиляции легких: лицевые маски с клапаном различных моделей.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для временной остановки кровотечения – жгуты.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иммобилизации для верхних, нижних конечностей, шейного отдела позвоночника (шины).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Перевязочные средства (бинты, салфетки, лейкопластырь)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Учебно-наглядные пособия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фильмы по первой помощи пострадавшим в дорожно-транспортных происшествиях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Видеофильм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Мульт.слайд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Технические средства обучения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 с соответствующим программным обеспечением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Мультимедийный проектор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Экран (электронная доска)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наличии</w:t>
            </w:r>
          </w:p>
        </w:tc>
      </w:tr>
    </w:tbl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" w:right="0" w:hanging="1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720" w:top="720" w:left="90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Bookman Old Style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риложение">
    <w:name w:val="приложение"/>
    <w:next w:val="приложение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5040" w:right="0" w:firstLine="0"/>
      <w:jc w:val="center"/>
      <w:outlineLvl w:val="0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6cvauJ7p5DSLlx5cxZ/N4+efTA==">CgMxLjA4AHIhMWRDVVZxWWxQUXB0ZU1lX0xjR0hsY200SWYweVMwVHdS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